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F8C" w14:textId="7FF555E4" w:rsidR="00285505" w:rsidRDefault="00035F67" w:rsidP="000E5107">
      <w:pPr>
        <w:pStyle w:val="Corpotesto"/>
        <w:spacing w:before="1120" w:after="440" w:line="264" w:lineRule="auto"/>
        <w:ind w:left="142"/>
        <w:rPr>
          <w:b/>
          <w:bCs/>
          <w:color w:val="252525"/>
          <w:sz w:val="28"/>
          <w:szCs w:val="28"/>
        </w:rPr>
      </w:pPr>
      <w:proofErr w:type="spellStart"/>
      <w:r w:rsidRPr="00035F67">
        <w:rPr>
          <w:b/>
          <w:bCs/>
          <w:color w:val="252525"/>
          <w:sz w:val="28"/>
          <w:szCs w:val="28"/>
        </w:rPr>
        <w:t>Teleco</w:t>
      </w:r>
      <w:proofErr w:type="spellEnd"/>
      <w:r w:rsidRPr="00035F67">
        <w:rPr>
          <w:b/>
          <w:bCs/>
          <w:color w:val="252525"/>
          <w:sz w:val="28"/>
          <w:szCs w:val="28"/>
        </w:rPr>
        <w:t xml:space="preserve"> a mis au point un routeur avec connexion mobile</w:t>
      </w:r>
      <w:r w:rsidR="000E5107">
        <w:rPr>
          <w:b/>
          <w:bCs/>
          <w:color w:val="252525"/>
          <w:sz w:val="28"/>
          <w:szCs w:val="28"/>
        </w:rPr>
        <w:t xml:space="preserve"> </w:t>
      </w:r>
      <w:r w:rsidR="000E5107">
        <w:rPr>
          <w:b/>
          <w:bCs/>
          <w:color w:val="252525"/>
          <w:sz w:val="28"/>
          <w:szCs w:val="28"/>
        </w:rPr>
        <w:br/>
      </w:r>
      <w:r w:rsidRPr="00035F67">
        <w:rPr>
          <w:b/>
          <w:bCs/>
          <w:color w:val="252525"/>
          <w:sz w:val="28"/>
          <w:szCs w:val="28"/>
        </w:rPr>
        <w:t>et répéteur Wi-Fi</w:t>
      </w:r>
      <w:r>
        <w:rPr>
          <w:b/>
          <w:bCs/>
          <w:color w:val="252525"/>
          <w:sz w:val="28"/>
          <w:szCs w:val="28"/>
        </w:rPr>
        <w:t xml:space="preserve"> </w:t>
      </w:r>
    </w:p>
    <w:p w14:paraId="207B891F" w14:textId="6724408C" w:rsidR="000E5107" w:rsidRDefault="000E5107" w:rsidP="00035F67">
      <w:pPr>
        <w:pStyle w:val="Corpotesto"/>
        <w:spacing w:after="160" w:line="288" w:lineRule="auto"/>
        <w:ind w:left="142" w:right="113"/>
        <w:jc w:val="both"/>
        <w:rPr>
          <w:b/>
          <w:bCs/>
          <w:color w:val="252525"/>
        </w:rPr>
      </w:pPr>
      <w:r w:rsidRPr="000E5107">
        <w:rPr>
          <w:b/>
          <w:bCs/>
          <w:color w:val="252525"/>
        </w:rPr>
        <w:t>Le nouveau routeur Wi-Fi WLT24EX permet de se connecter à Internet comme chez soi en utilisant les réseaux 3G/4G et en exploitant, lorsqu’ils sont possibles, les réseaux sans fil des campings et des cafés-restaurants par exemple</w:t>
      </w:r>
    </w:p>
    <w:p w14:paraId="61CC825A" w14:textId="77777777" w:rsidR="000E5107" w:rsidRPr="000E5107" w:rsidRDefault="0040149B" w:rsidP="000E5107">
      <w:pPr>
        <w:pStyle w:val="Corpotesto"/>
        <w:spacing w:after="160" w:line="288" w:lineRule="auto"/>
        <w:ind w:left="142" w:right="113"/>
        <w:jc w:val="both"/>
        <w:rPr>
          <w:color w:val="252525"/>
        </w:rPr>
      </w:pPr>
      <w:r w:rsidRPr="00E32C3E">
        <w:rPr>
          <w:i/>
          <w:color w:val="252525"/>
        </w:rPr>
        <w:t>Lugo di Ravenna</w:t>
      </w:r>
      <w:r w:rsidR="00E32C3E" w:rsidRPr="00E32C3E">
        <w:rPr>
          <w:i/>
          <w:color w:val="252525"/>
        </w:rPr>
        <w:t>, Italie (25 août 2023)</w:t>
      </w:r>
      <w:r>
        <w:rPr>
          <w:i/>
          <w:color w:val="252525"/>
        </w:rPr>
        <w:t xml:space="preserve"> – </w:t>
      </w:r>
      <w:r w:rsidR="000E5107" w:rsidRPr="000E5107">
        <w:rPr>
          <w:color w:val="252525"/>
        </w:rPr>
        <w:t xml:space="preserve">Sur un véhicule de loisirs, Internet est accessible par le biais de différents appareils, du simple smartphone aux solutions « mobiles » proposé par les opérateurs téléphoniques. Le moyen le plus pratique est certainement celui d'un routeur Wi-Fi, qui, comme chez soi, permet de toujours disposer d'un réseau sans fil auquel tous les appareils peuvent être connectés : smartphones, tablettes, ordinateurs, smart TV (TV intelligente), etc. </w:t>
      </w:r>
      <w:proofErr w:type="spellStart"/>
      <w:r w:rsidR="000E5107" w:rsidRPr="000E5107">
        <w:rPr>
          <w:color w:val="252525"/>
        </w:rPr>
        <w:t>Teleco</w:t>
      </w:r>
      <w:proofErr w:type="spellEnd"/>
      <w:r w:rsidR="000E5107" w:rsidRPr="000E5107">
        <w:rPr>
          <w:color w:val="252525"/>
        </w:rPr>
        <w:t xml:space="preserve"> a une longue histoire dans ce secteur et présente aujourd'hui le nouveau routeur Wi-Fi WLT24EX, qui utilise la téléphonie mobile 3G et 4G pour rendre Internet disponible dans le véhicule et à proximité immédiate.</w:t>
      </w:r>
    </w:p>
    <w:p w14:paraId="7DB1A3DD" w14:textId="77777777" w:rsidR="000E5107" w:rsidRPr="000E5107" w:rsidRDefault="000E5107" w:rsidP="000E5107">
      <w:pPr>
        <w:pStyle w:val="Corpotesto"/>
        <w:spacing w:after="160" w:line="288" w:lineRule="auto"/>
        <w:ind w:left="142" w:right="113"/>
        <w:jc w:val="both"/>
        <w:rPr>
          <w:color w:val="252525"/>
        </w:rPr>
      </w:pPr>
      <w:r w:rsidRPr="000E5107">
        <w:rPr>
          <w:color w:val="252525"/>
        </w:rPr>
        <w:t xml:space="preserve">La nouveauté la plus importante de ce produit est que, en plus de recevoir le signal mobile et de l'utiliser pour créer un réseau Wi-Fi à l'intérieur du véhicule, il permet de capter les réseaux Wi-Fi à proximité - comme ceux du camping ou des cafés-restaurants à côté desquels le véhicule stationne – et de les amplifier pour pouvoir se connecter sans avoir recours aux données mobiles, ayant des </w:t>
      </w:r>
      <w:proofErr w:type="spellStart"/>
      <w:r w:rsidRPr="000E5107">
        <w:rPr>
          <w:color w:val="252525"/>
        </w:rPr>
        <w:t>gigaoctets</w:t>
      </w:r>
      <w:proofErr w:type="spellEnd"/>
      <w:r w:rsidRPr="000E5107">
        <w:rPr>
          <w:color w:val="252525"/>
        </w:rPr>
        <w:t xml:space="preserve"> de </w:t>
      </w:r>
      <w:proofErr w:type="gramStart"/>
      <w:r w:rsidRPr="000E5107">
        <w:rPr>
          <w:color w:val="252525"/>
        </w:rPr>
        <w:t>trafic souvent numériquement limités</w:t>
      </w:r>
      <w:proofErr w:type="gramEnd"/>
      <w:r w:rsidRPr="000E5107">
        <w:rPr>
          <w:color w:val="252525"/>
        </w:rPr>
        <w:t>.</w:t>
      </w:r>
    </w:p>
    <w:p w14:paraId="22E84814" w14:textId="77777777" w:rsidR="000E5107" w:rsidRPr="000E5107" w:rsidRDefault="000E5107" w:rsidP="000E5107">
      <w:pPr>
        <w:pStyle w:val="Corpotesto"/>
        <w:spacing w:after="160" w:line="288" w:lineRule="auto"/>
        <w:ind w:left="142" w:right="113"/>
        <w:jc w:val="both"/>
        <w:rPr>
          <w:color w:val="252525"/>
        </w:rPr>
      </w:pPr>
      <w:r w:rsidRPr="000E5107">
        <w:rPr>
          <w:color w:val="252525"/>
        </w:rPr>
        <w:t>Grâce au routeur Wi-Fi WLT24EX, il est donc possible de profiter de la connexion Internet sur tous les appareils à bord pour naviguer, d’utiliser les plateformes des réseaux sociaux, d’écouter de la musique et de regarder des vidéos en streaming. Le routeur fonctionne avec une carte SIM cellulaire (non fournie) quel que soit l’opérateur téléphonique.</w:t>
      </w:r>
    </w:p>
    <w:p w14:paraId="4421E53B" w14:textId="77777777" w:rsidR="000E5107" w:rsidRPr="000E5107" w:rsidRDefault="000E5107" w:rsidP="000E5107">
      <w:pPr>
        <w:pStyle w:val="Corpotesto"/>
        <w:spacing w:after="160" w:line="288" w:lineRule="auto"/>
        <w:ind w:left="142" w:right="113"/>
        <w:jc w:val="both"/>
        <w:rPr>
          <w:color w:val="252525"/>
        </w:rPr>
      </w:pPr>
      <w:r w:rsidRPr="000E5107">
        <w:rPr>
          <w:color w:val="252525"/>
        </w:rPr>
        <w:t xml:space="preserve">Si vous vous trouvez dans des zones où le signal téléphonique 3G ou 4G est faible, il est possible d’associer le routeur Wi-Fi WLT24EX avec l'antenne externe TA095 optionnelle. De cette façon, même les signaux mobiles les plus faibles sont captés de manière optimale. Sinon, pour améliorer la réception du signal, il est possible d’installer l'antenne </w:t>
      </w:r>
      <w:proofErr w:type="spellStart"/>
      <w:r w:rsidRPr="000E5107">
        <w:rPr>
          <w:color w:val="252525"/>
        </w:rPr>
        <w:t>Teleco-Connect</w:t>
      </w:r>
      <w:proofErr w:type="spellEnd"/>
      <w:r w:rsidRPr="000E5107">
        <w:rPr>
          <w:color w:val="252525"/>
        </w:rPr>
        <w:t xml:space="preserve"> Wing-LAN 11, qui en plus de mieux recevoir le signal téléphonique 3G, 4G, 5G et LTE, est capable de capter les fréquences de TV DVB-T2 pour recevoir les chaines gratuites locales, et Radio DAB+. Avec une seule antenne, il est donc possible de capter tous les signaux nécessaires au divertissement dans un véhicule de loisirs.</w:t>
      </w:r>
    </w:p>
    <w:p w14:paraId="1DDFD7EE" w14:textId="0B2B7AC0" w:rsidR="00B13739" w:rsidRDefault="000E5107" w:rsidP="000E5107">
      <w:pPr>
        <w:pStyle w:val="Corpotesto"/>
        <w:spacing w:after="160" w:line="288" w:lineRule="auto"/>
        <w:ind w:left="142" w:right="113"/>
        <w:jc w:val="both"/>
        <w:rPr>
          <w:b/>
          <w:bCs/>
          <w:color w:val="252525"/>
        </w:rPr>
      </w:pPr>
      <w:r w:rsidRPr="000E5107">
        <w:rPr>
          <w:color w:val="252525"/>
        </w:rPr>
        <w:t>En ce qui concerne la gestion de la connexion et des fonctionnalités, le routeur Wi-Fi WLT24EX fournit une interface accessible par le biais d’un simple navigateur Internet où l'utilisateur peut définir les identifiants et gérer les réseaux disponibles. Le nouveau routeur peut être alimenté directement à partir du réseau électrique 12V embarqué sans avoir besoin d'alimentations externes ou de transformateurs</w:t>
      </w:r>
      <w:r w:rsidR="00035F67" w:rsidRPr="00035F67">
        <w:rPr>
          <w:color w:val="252525"/>
        </w:rPr>
        <w:t>.</w:t>
      </w:r>
      <w:r w:rsidR="00B13739">
        <w:rPr>
          <w:color w:val="252525"/>
        </w:rPr>
        <w:br w:type="page"/>
      </w:r>
    </w:p>
    <w:p w14:paraId="283AA5A3" w14:textId="77777777" w:rsidR="00035F67" w:rsidRPr="000403AA" w:rsidRDefault="00035F67" w:rsidP="00035F67">
      <w:pPr>
        <w:pStyle w:val="Corpotesto"/>
        <w:spacing w:after="160" w:line="288" w:lineRule="auto"/>
        <w:ind w:left="142" w:right="111"/>
        <w:jc w:val="both"/>
        <w:rPr>
          <w:b/>
          <w:iCs/>
          <w:color w:val="252525"/>
        </w:rPr>
      </w:pPr>
      <w:r>
        <w:rPr>
          <w:b/>
          <w:color w:val="252525"/>
        </w:rPr>
        <w:lastRenderedPageBreak/>
        <w:t>Caractéristiques techniques</w:t>
      </w:r>
    </w:p>
    <w:p w14:paraId="6CF125FE" w14:textId="272ECEB0" w:rsidR="00035F67" w:rsidRPr="000403AA" w:rsidRDefault="00035F67" w:rsidP="00035F67">
      <w:pPr>
        <w:pStyle w:val="Corpotesto"/>
        <w:numPr>
          <w:ilvl w:val="0"/>
          <w:numId w:val="1"/>
        </w:numPr>
        <w:spacing w:line="288" w:lineRule="auto"/>
        <w:ind w:right="113"/>
        <w:jc w:val="both"/>
        <w:rPr>
          <w:iCs/>
          <w:color w:val="252525"/>
        </w:rPr>
      </w:pPr>
      <w:r>
        <w:rPr>
          <w:color w:val="252525"/>
        </w:rPr>
        <w:t>Fréquences téléphoniques à la réception : 800, 900, 1</w:t>
      </w:r>
      <w:r w:rsidR="00A46047">
        <w:rPr>
          <w:color w:val="252525"/>
        </w:rPr>
        <w:t xml:space="preserve"> </w:t>
      </w:r>
      <w:r>
        <w:rPr>
          <w:color w:val="252525"/>
        </w:rPr>
        <w:t>800, 2</w:t>
      </w:r>
      <w:r w:rsidR="00A46047">
        <w:rPr>
          <w:color w:val="252525"/>
        </w:rPr>
        <w:t xml:space="preserve"> </w:t>
      </w:r>
      <w:r>
        <w:rPr>
          <w:color w:val="252525"/>
        </w:rPr>
        <w:t xml:space="preserve">100, </w:t>
      </w:r>
      <w:r>
        <w:t>2</w:t>
      </w:r>
      <w:r w:rsidR="00A46047">
        <w:t xml:space="preserve"> </w:t>
      </w:r>
      <w:r>
        <w:t>600 MHz</w:t>
      </w:r>
    </w:p>
    <w:p w14:paraId="7A4B81EC" w14:textId="77777777" w:rsidR="00035F67" w:rsidRPr="000403AA" w:rsidRDefault="00035F67" w:rsidP="00035F67">
      <w:pPr>
        <w:pStyle w:val="Corpotesto"/>
        <w:numPr>
          <w:ilvl w:val="0"/>
          <w:numId w:val="1"/>
        </w:numPr>
        <w:spacing w:line="288" w:lineRule="auto"/>
        <w:ind w:right="113"/>
        <w:jc w:val="both"/>
        <w:rPr>
          <w:iCs/>
          <w:color w:val="252525"/>
        </w:rPr>
      </w:pPr>
      <w:r>
        <w:rPr>
          <w:color w:val="252525"/>
        </w:rPr>
        <w:t>Deux antennes internes 3G, 4G, LTE, Wi-Fi</w:t>
      </w:r>
    </w:p>
    <w:p w14:paraId="3DC4364B" w14:textId="77777777" w:rsidR="00035F67" w:rsidRPr="000403AA" w:rsidRDefault="00035F67" w:rsidP="00035F67">
      <w:pPr>
        <w:pStyle w:val="Corpotesto"/>
        <w:numPr>
          <w:ilvl w:val="0"/>
          <w:numId w:val="1"/>
        </w:numPr>
        <w:spacing w:line="288" w:lineRule="auto"/>
        <w:ind w:right="113"/>
        <w:jc w:val="both"/>
        <w:rPr>
          <w:iCs/>
          <w:color w:val="252525"/>
        </w:rPr>
      </w:pPr>
      <w:r>
        <w:rPr>
          <w:color w:val="252525"/>
        </w:rPr>
        <w:t>Répéteur de signal Wi-Fi</w:t>
      </w:r>
    </w:p>
    <w:p w14:paraId="2B63A2F4" w14:textId="77777777" w:rsidR="00035F67" w:rsidRPr="000403AA" w:rsidRDefault="00035F67" w:rsidP="00035F67">
      <w:pPr>
        <w:pStyle w:val="Corpotesto"/>
        <w:numPr>
          <w:ilvl w:val="0"/>
          <w:numId w:val="1"/>
        </w:numPr>
        <w:spacing w:line="288" w:lineRule="auto"/>
        <w:ind w:right="113"/>
        <w:jc w:val="both"/>
        <w:rPr>
          <w:iCs/>
          <w:color w:val="252525"/>
        </w:rPr>
      </w:pPr>
      <w:r>
        <w:rPr>
          <w:color w:val="252525"/>
        </w:rPr>
        <w:t>2 connecteurs SMA pour raccorder une antenne externe sur le toit</w:t>
      </w:r>
    </w:p>
    <w:p w14:paraId="286F3DF6" w14:textId="77777777" w:rsidR="00035F67" w:rsidRPr="000403AA" w:rsidRDefault="00035F67" w:rsidP="00035F67">
      <w:pPr>
        <w:pStyle w:val="Corpotesto"/>
        <w:numPr>
          <w:ilvl w:val="0"/>
          <w:numId w:val="1"/>
        </w:numPr>
        <w:spacing w:line="288" w:lineRule="auto"/>
        <w:ind w:right="113"/>
        <w:jc w:val="both"/>
        <w:rPr>
          <w:iCs/>
          <w:color w:val="252525"/>
        </w:rPr>
      </w:pPr>
      <w:r>
        <w:rPr>
          <w:color w:val="252525"/>
        </w:rPr>
        <w:t>Lecteur de carte SIM</w:t>
      </w:r>
    </w:p>
    <w:p w14:paraId="4EA8DF9B" w14:textId="77777777" w:rsidR="00035F67" w:rsidRPr="000403AA" w:rsidRDefault="00035F67" w:rsidP="00035F67">
      <w:pPr>
        <w:pStyle w:val="Corpotesto"/>
        <w:numPr>
          <w:ilvl w:val="0"/>
          <w:numId w:val="1"/>
        </w:numPr>
        <w:spacing w:line="288" w:lineRule="auto"/>
        <w:ind w:right="113"/>
        <w:jc w:val="both"/>
        <w:rPr>
          <w:iCs/>
          <w:color w:val="252525"/>
        </w:rPr>
      </w:pPr>
      <w:r>
        <w:rPr>
          <w:color w:val="252525"/>
        </w:rPr>
        <w:t>1 port Ethernet</w:t>
      </w:r>
    </w:p>
    <w:p w14:paraId="3F9723F6" w14:textId="77777777" w:rsidR="00035F67" w:rsidRDefault="00035F67" w:rsidP="00035F67">
      <w:pPr>
        <w:pStyle w:val="Corpotesto"/>
        <w:numPr>
          <w:ilvl w:val="0"/>
          <w:numId w:val="1"/>
        </w:numPr>
        <w:spacing w:line="288" w:lineRule="auto"/>
        <w:ind w:right="113"/>
        <w:jc w:val="both"/>
        <w:rPr>
          <w:iCs/>
          <w:color w:val="252525"/>
        </w:rPr>
      </w:pPr>
      <w:r>
        <w:rPr>
          <w:color w:val="252525"/>
        </w:rPr>
        <w:t>LTE download 150 Mbps/</w:t>
      </w:r>
      <w:proofErr w:type="spellStart"/>
      <w:r>
        <w:rPr>
          <w:color w:val="252525"/>
        </w:rPr>
        <w:t>upload</w:t>
      </w:r>
      <w:proofErr w:type="spellEnd"/>
      <w:r>
        <w:rPr>
          <w:color w:val="252525"/>
        </w:rPr>
        <w:t xml:space="preserve"> 50 Mbps</w:t>
      </w:r>
    </w:p>
    <w:p w14:paraId="244B685D" w14:textId="77777777" w:rsidR="00035F67" w:rsidRPr="000403AA" w:rsidRDefault="00035F67" w:rsidP="00035F67">
      <w:pPr>
        <w:pStyle w:val="Corpotesto"/>
        <w:numPr>
          <w:ilvl w:val="0"/>
          <w:numId w:val="1"/>
        </w:numPr>
        <w:spacing w:line="288" w:lineRule="auto"/>
        <w:ind w:right="113"/>
        <w:jc w:val="both"/>
        <w:rPr>
          <w:iCs/>
          <w:color w:val="252525"/>
        </w:rPr>
      </w:pPr>
      <w:r>
        <w:rPr>
          <w:color w:val="252525"/>
        </w:rPr>
        <w:t>Alimentation DC : 10,5-14,5V/1A</w:t>
      </w:r>
    </w:p>
    <w:p w14:paraId="7BEF8303" w14:textId="77777777" w:rsidR="00035F67" w:rsidRPr="007262A3" w:rsidRDefault="00035F67" w:rsidP="00035F67">
      <w:pPr>
        <w:pStyle w:val="Corpotesto"/>
        <w:numPr>
          <w:ilvl w:val="0"/>
          <w:numId w:val="1"/>
        </w:numPr>
        <w:spacing w:line="288" w:lineRule="auto"/>
        <w:ind w:right="113"/>
        <w:jc w:val="both"/>
        <w:rPr>
          <w:iCs/>
          <w:color w:val="000000" w:themeColor="text1"/>
        </w:rPr>
      </w:pPr>
      <w:r>
        <w:rPr>
          <w:color w:val="252525"/>
        </w:rPr>
        <w:t>Dimensions : 151 x 150 x 48 mm</w:t>
      </w:r>
    </w:p>
    <w:p w14:paraId="771383AD" w14:textId="77777777" w:rsidR="00035F67" w:rsidRDefault="00035F67" w:rsidP="00285505">
      <w:pPr>
        <w:pStyle w:val="Titolo1"/>
        <w:spacing w:before="93"/>
        <w:ind w:left="142"/>
        <w:rPr>
          <w:color w:val="252525"/>
        </w:rPr>
      </w:pPr>
    </w:p>
    <w:p w14:paraId="5D849FCC" w14:textId="77777777" w:rsidR="00035F67" w:rsidRDefault="00035F67" w:rsidP="00285505">
      <w:pPr>
        <w:pStyle w:val="Titolo1"/>
        <w:spacing w:before="93"/>
        <w:ind w:left="142"/>
        <w:rPr>
          <w:color w:val="252525"/>
        </w:rPr>
      </w:pPr>
    </w:p>
    <w:p w14:paraId="68229AFC" w14:textId="77777777" w:rsidR="00035F67" w:rsidRDefault="00035F67" w:rsidP="00285505">
      <w:pPr>
        <w:pStyle w:val="Titolo1"/>
        <w:spacing w:before="93"/>
        <w:ind w:left="142"/>
        <w:rPr>
          <w:color w:val="252525"/>
        </w:rPr>
      </w:pPr>
    </w:p>
    <w:p w14:paraId="0434556F" w14:textId="6FD82158" w:rsidR="00A756F8" w:rsidRPr="006E679A" w:rsidRDefault="00AF64C3" w:rsidP="00A46047">
      <w:pPr>
        <w:pStyle w:val="Titolo1"/>
        <w:spacing w:before="93" w:after="160"/>
        <w:ind w:left="142"/>
      </w:pPr>
      <w:r w:rsidRPr="006E679A">
        <w:rPr>
          <w:color w:val="252525"/>
        </w:rPr>
        <w:t>À propos de Teleco Group</w:t>
      </w:r>
    </w:p>
    <w:p w14:paraId="04345571" w14:textId="77EAC300" w:rsidR="00A756F8" w:rsidRPr="006E679A" w:rsidRDefault="00AF64C3" w:rsidP="00285505">
      <w:pPr>
        <w:spacing w:before="1"/>
        <w:ind w:left="142" w:right="136"/>
        <w:rPr>
          <w:i/>
          <w:sz w:val="20"/>
        </w:rPr>
      </w:pPr>
      <w:r w:rsidRPr="006E679A">
        <w:rPr>
          <w:i/>
          <w:color w:val="252525"/>
          <w:sz w:val="20"/>
        </w:rPr>
        <w:t xml:space="preserve">TELECO GROUP est un groupe de sociétés leaders dans le secteur des véhicules de loisirs, basé dans le nord de l’Italie. </w:t>
      </w:r>
      <w:proofErr w:type="spellStart"/>
      <w:r w:rsidRPr="006E679A">
        <w:rPr>
          <w:i/>
          <w:color w:val="252525"/>
          <w:sz w:val="20"/>
        </w:rPr>
        <w:t>Teleco</w:t>
      </w:r>
      <w:proofErr w:type="spellEnd"/>
      <w:r w:rsidRPr="006E679A">
        <w:rPr>
          <w:i/>
          <w:color w:val="252525"/>
          <w:sz w:val="20"/>
        </w:rPr>
        <w:t xml:space="preserve"> </w:t>
      </w:r>
      <w:proofErr w:type="spellStart"/>
      <w:r w:rsidRPr="006E679A">
        <w:rPr>
          <w:i/>
          <w:color w:val="252525"/>
          <w:sz w:val="20"/>
        </w:rPr>
        <w:t>SpA</w:t>
      </w:r>
      <w:proofErr w:type="spellEnd"/>
      <w:r w:rsidRPr="006E679A">
        <w:rPr>
          <w:i/>
          <w:color w:val="252525"/>
          <w:sz w:val="20"/>
        </w:rPr>
        <w:t xml:space="preserve"> conçoit, fabrique et commercialise une gamme complète d’appareils et d’équipements pour la réception de signaux TV terrestres et par satellite, téléviseurs, appareils de navigation par satellite, caméras et moniteurs, systèmes multimédias et modules photovoltaïques. </w:t>
      </w:r>
      <w:proofErr w:type="spellStart"/>
      <w:r w:rsidRPr="006E679A">
        <w:rPr>
          <w:i/>
          <w:color w:val="252525"/>
          <w:sz w:val="20"/>
        </w:rPr>
        <w:t>Telair</w:t>
      </w:r>
      <w:proofErr w:type="spellEnd"/>
      <w:r w:rsidRPr="006E679A">
        <w:rPr>
          <w:i/>
          <w:color w:val="252525"/>
          <w:sz w:val="20"/>
        </w:rPr>
        <w:t xml:space="preserve"> </w:t>
      </w:r>
      <w:proofErr w:type="spellStart"/>
      <w:r w:rsidRPr="006E679A">
        <w:rPr>
          <w:i/>
          <w:color w:val="252525"/>
          <w:sz w:val="20"/>
        </w:rPr>
        <w:t>srl</w:t>
      </w:r>
      <w:proofErr w:type="spellEnd"/>
      <w:r w:rsidRPr="006E679A">
        <w:rPr>
          <w:i/>
          <w:color w:val="252525"/>
          <w:sz w:val="20"/>
        </w:rPr>
        <w:t xml:space="preserve"> est spécialisée dans le développement et la production de climatiseurs, générateurs et onduleurs. Les produits du groupe sont commercialisés dans toute l’Europe, où est présent un réseau d’assistance capillaire. En Allemagne et en France, TELECO GROUP a deux succursales</w:t>
      </w:r>
      <w:r w:rsidR="00E32C3E">
        <w:rPr>
          <w:i/>
          <w:color w:val="252525"/>
          <w:sz w:val="20"/>
        </w:rPr>
        <w:t xml:space="preserve"> </w:t>
      </w:r>
      <w:r w:rsidRPr="006E679A">
        <w:rPr>
          <w:i/>
          <w:color w:val="252525"/>
          <w:sz w:val="20"/>
        </w:rPr>
        <w:t xml:space="preserve">: </w:t>
      </w:r>
      <w:proofErr w:type="spellStart"/>
      <w:r w:rsidRPr="006E679A">
        <w:rPr>
          <w:i/>
          <w:color w:val="252525"/>
          <w:sz w:val="20"/>
        </w:rPr>
        <w:t>Teleco</w:t>
      </w:r>
      <w:proofErr w:type="spellEnd"/>
      <w:r w:rsidRPr="006E679A">
        <w:rPr>
          <w:i/>
          <w:color w:val="252525"/>
          <w:sz w:val="20"/>
        </w:rPr>
        <w:t xml:space="preserve"> </w:t>
      </w:r>
      <w:proofErr w:type="spellStart"/>
      <w:r w:rsidRPr="006E679A">
        <w:rPr>
          <w:i/>
          <w:color w:val="252525"/>
          <w:sz w:val="20"/>
        </w:rPr>
        <w:t>GmbH</w:t>
      </w:r>
      <w:proofErr w:type="spellEnd"/>
      <w:r w:rsidRPr="006E679A">
        <w:rPr>
          <w:i/>
          <w:color w:val="252525"/>
          <w:sz w:val="20"/>
        </w:rPr>
        <w:t xml:space="preserve"> et </w:t>
      </w:r>
      <w:proofErr w:type="spellStart"/>
      <w:r w:rsidRPr="006E679A">
        <w:rPr>
          <w:i/>
          <w:color w:val="252525"/>
          <w:sz w:val="20"/>
        </w:rPr>
        <w:t>Teleco</w:t>
      </w:r>
      <w:proofErr w:type="spellEnd"/>
      <w:r w:rsidRPr="006E679A">
        <w:rPr>
          <w:i/>
          <w:color w:val="252525"/>
          <w:sz w:val="20"/>
        </w:rPr>
        <w:t xml:space="preserve"> sas.</w:t>
      </w:r>
    </w:p>
    <w:p w14:paraId="04345573" w14:textId="77777777" w:rsidR="00A756F8" w:rsidRPr="006E679A" w:rsidRDefault="00A756F8" w:rsidP="00285505">
      <w:pPr>
        <w:pStyle w:val="Corpotesto"/>
        <w:ind w:left="142"/>
        <w:rPr>
          <w:i/>
          <w:sz w:val="22"/>
        </w:rPr>
      </w:pPr>
    </w:p>
    <w:p w14:paraId="04345574" w14:textId="3D37DFEE" w:rsidR="00A756F8" w:rsidRPr="006E679A" w:rsidRDefault="00AF64C3" w:rsidP="00285505">
      <w:pPr>
        <w:spacing w:before="186"/>
        <w:ind w:left="142"/>
        <w:rPr>
          <w:i/>
          <w:sz w:val="20"/>
        </w:rPr>
      </w:pPr>
      <w:r w:rsidRPr="006E679A">
        <w:rPr>
          <w:i/>
          <w:sz w:val="20"/>
        </w:rPr>
        <w:t xml:space="preserve">Service de presse pour </w:t>
      </w:r>
      <w:r w:rsidR="00E519A5" w:rsidRPr="00E519A5">
        <w:rPr>
          <w:i/>
          <w:sz w:val="20"/>
        </w:rPr>
        <w:t>l'Europe</w:t>
      </w:r>
    </w:p>
    <w:p w14:paraId="04345575" w14:textId="77777777" w:rsidR="00A756F8" w:rsidRPr="006E679A" w:rsidRDefault="00AF64C3" w:rsidP="00285505">
      <w:pPr>
        <w:spacing w:line="229" w:lineRule="exact"/>
        <w:ind w:left="142"/>
        <w:rPr>
          <w:rFonts w:ascii="Arial-BoldItalicMT"/>
          <w:b/>
          <w:i/>
          <w:sz w:val="20"/>
        </w:rPr>
      </w:pPr>
      <w:proofErr w:type="spellStart"/>
      <w:r w:rsidRPr="006E679A">
        <w:rPr>
          <w:rFonts w:ascii="Arial-BoldItalicMT"/>
          <w:b/>
          <w:i/>
          <w:sz w:val="20"/>
        </w:rPr>
        <w:t>Mazzucchelli</w:t>
      </w:r>
      <w:proofErr w:type="spellEnd"/>
      <w:r w:rsidRPr="006E679A">
        <w:rPr>
          <w:rFonts w:ascii="Arial-BoldItalicMT"/>
          <w:b/>
          <w:i/>
          <w:sz w:val="20"/>
        </w:rPr>
        <w:t xml:space="preserve"> &amp; </w:t>
      </w:r>
      <w:proofErr w:type="spellStart"/>
      <w:r w:rsidRPr="006E679A">
        <w:rPr>
          <w:rFonts w:ascii="Arial-BoldItalicMT"/>
          <w:b/>
          <w:i/>
          <w:sz w:val="20"/>
        </w:rPr>
        <w:t>Partners</w:t>
      </w:r>
      <w:proofErr w:type="spellEnd"/>
    </w:p>
    <w:p w14:paraId="04345576" w14:textId="77777777" w:rsidR="00A756F8" w:rsidRPr="006E679A" w:rsidRDefault="00AF64C3" w:rsidP="00285505">
      <w:pPr>
        <w:spacing w:line="229" w:lineRule="exact"/>
        <w:ind w:left="142"/>
        <w:rPr>
          <w:i/>
          <w:sz w:val="20"/>
        </w:rPr>
      </w:pPr>
      <w:proofErr w:type="spellStart"/>
      <w:proofErr w:type="gramStart"/>
      <w:r w:rsidRPr="006E679A">
        <w:rPr>
          <w:i/>
          <w:sz w:val="20"/>
        </w:rPr>
        <w:t>viale</w:t>
      </w:r>
      <w:proofErr w:type="spellEnd"/>
      <w:proofErr w:type="gramEnd"/>
      <w:r w:rsidRPr="006E679A">
        <w:rPr>
          <w:i/>
          <w:sz w:val="20"/>
        </w:rPr>
        <w:t xml:space="preserve"> </w:t>
      </w:r>
      <w:proofErr w:type="spellStart"/>
      <w:r w:rsidRPr="006E679A">
        <w:rPr>
          <w:i/>
          <w:sz w:val="20"/>
        </w:rPr>
        <w:t>Campania</w:t>
      </w:r>
      <w:proofErr w:type="spellEnd"/>
      <w:r w:rsidRPr="006E679A">
        <w:rPr>
          <w:i/>
          <w:sz w:val="20"/>
        </w:rPr>
        <w:t xml:space="preserve"> 33 - 20133 Milan</w:t>
      </w:r>
    </w:p>
    <w:p w14:paraId="04345577" w14:textId="5FFCB960" w:rsidR="00A756F8" w:rsidRPr="006E679A" w:rsidRDefault="00AF64C3" w:rsidP="00285505">
      <w:pPr>
        <w:spacing w:before="1"/>
        <w:ind w:left="142"/>
        <w:rPr>
          <w:i/>
          <w:sz w:val="20"/>
        </w:rPr>
      </w:pPr>
      <w:r w:rsidRPr="006E679A">
        <w:rPr>
          <w:i/>
          <w:sz w:val="20"/>
        </w:rPr>
        <w:t>Tél. +39 02 58437693</w:t>
      </w:r>
    </w:p>
    <w:p w14:paraId="04345578" w14:textId="77777777" w:rsidR="00A756F8" w:rsidRPr="006E679A" w:rsidRDefault="00000000" w:rsidP="00285505">
      <w:pPr>
        <w:ind w:left="142"/>
        <w:rPr>
          <w:i/>
          <w:sz w:val="20"/>
        </w:rPr>
      </w:pPr>
      <w:hyperlink r:id="rId7">
        <w:r w:rsidR="006E679A" w:rsidRPr="006E679A">
          <w:rPr>
            <w:i/>
            <w:color w:val="0462C1"/>
            <w:sz w:val="20"/>
            <w:u w:val="single" w:color="0462C1"/>
          </w:rPr>
          <w:t>press@mazzucchelliandpartners.eu</w:t>
        </w:r>
      </w:hyperlink>
    </w:p>
    <w:sectPr w:rsidR="00A756F8" w:rsidRPr="006E679A" w:rsidSect="00A46047">
      <w:headerReference w:type="default" r:id="rId8"/>
      <w:footerReference w:type="default" r:id="rId9"/>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2A46" w14:textId="77777777" w:rsidR="0063140C" w:rsidRDefault="0063140C">
      <w:r>
        <w:separator/>
      </w:r>
    </w:p>
  </w:endnote>
  <w:endnote w:type="continuationSeparator" w:id="0">
    <w:p w14:paraId="36029D8E" w14:textId="77777777" w:rsidR="0063140C" w:rsidRDefault="0063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6EB7" w14:textId="77777777" w:rsidR="00A46047" w:rsidRPr="00016FF3" w:rsidRDefault="00A46047" w:rsidP="00A46047">
    <w:pPr>
      <w:spacing w:line="193" w:lineRule="exact"/>
      <w:ind w:left="29" w:right="29"/>
      <w:jc w:val="center"/>
      <w:rPr>
        <w:b/>
        <w:sz w:val="18"/>
        <w:lang w:val="it-IT"/>
      </w:rPr>
    </w:pPr>
    <w:r w:rsidRPr="00016FF3">
      <w:rPr>
        <w:b/>
        <w:color w:val="0D2F92"/>
        <w:sz w:val="18"/>
        <w:lang w:val="it-IT"/>
      </w:rPr>
      <w:t>TELECO Spa - Via E. Majorana, 49 - 48022 Lugo (Ra</w:t>
    </w:r>
    <w:r>
      <w:rPr>
        <w:b/>
        <w:color w:val="0D2F92"/>
        <w:sz w:val="18"/>
        <w:lang w:val="it-IT"/>
      </w:rPr>
      <w:t xml:space="preserve"> </w:t>
    </w:r>
    <w:r>
      <w:rPr>
        <w:b/>
        <w:color w:val="0D2F92"/>
        <w:sz w:val="18"/>
      </w:rPr>
      <w:t>- province de Ravenne</w:t>
    </w:r>
    <w:r w:rsidRPr="00016FF3">
      <w:rPr>
        <w:b/>
        <w:color w:val="0D2F92"/>
        <w:sz w:val="18"/>
        <w:lang w:val="it-IT"/>
      </w:rPr>
      <w:t>) - Ital</w:t>
    </w:r>
    <w:r>
      <w:rPr>
        <w:b/>
        <w:color w:val="0D2F92"/>
        <w:sz w:val="18"/>
        <w:lang w:val="it-IT"/>
      </w:rPr>
      <w:t>ie</w:t>
    </w:r>
  </w:p>
  <w:p w14:paraId="268E1715" w14:textId="77777777" w:rsidR="00A46047" w:rsidRPr="00F40158" w:rsidRDefault="00A46047" w:rsidP="00A46047">
    <w:pPr>
      <w:spacing w:before="14"/>
      <w:ind w:left="29" w:right="29"/>
      <w:jc w:val="center"/>
      <w:rPr>
        <w:b/>
        <w:sz w:val="18"/>
      </w:rPr>
    </w:pPr>
    <w:proofErr w:type="gramStart"/>
    <w:r w:rsidRPr="00F40158">
      <w:rPr>
        <w:b/>
        <w:color w:val="0D2F92"/>
        <w:sz w:val="18"/>
      </w:rPr>
      <w:t>téléphone</w:t>
    </w:r>
    <w:proofErr w:type="gramEnd"/>
    <w:r w:rsidRPr="00F40158">
      <w:rPr>
        <w:b/>
        <w:color w:val="0D2F92"/>
        <w:sz w:val="18"/>
      </w:rPr>
      <w:t xml:space="preserve"> </w:t>
    </w:r>
    <w:r>
      <w:rPr>
        <w:b/>
        <w:color w:val="0D2F92"/>
        <w:sz w:val="18"/>
      </w:rPr>
      <w:t xml:space="preserve">+39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049D6940"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234E" w14:textId="77777777" w:rsidR="0063140C" w:rsidRDefault="0063140C">
      <w:r>
        <w:separator/>
      </w:r>
    </w:p>
  </w:footnote>
  <w:footnote w:type="continuationSeparator" w:id="0">
    <w:p w14:paraId="3EC396B8" w14:textId="77777777" w:rsidR="0063140C" w:rsidRDefault="0063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46B5" w14:textId="77777777" w:rsidR="00A46047" w:rsidRDefault="00A46047" w:rsidP="00A46047">
    <w:pPr>
      <w:spacing w:before="640"/>
      <w:rPr>
        <w:b/>
        <w:sz w:val="18"/>
      </w:rPr>
    </w:pPr>
    <w:r>
      <w:rPr>
        <w:b/>
        <w:color w:val="252525"/>
        <w:sz w:val="18"/>
      </w:rPr>
      <w:t>Communiqué de presse</w:t>
    </w:r>
  </w:p>
  <w:p w14:paraId="04345579" w14:textId="21806747" w:rsidR="00A756F8" w:rsidRPr="00E13F81" w:rsidRDefault="00AF64C3">
    <w:pPr>
      <w:pStyle w:val="Corpotesto"/>
      <w:spacing w:line="14" w:lineRule="auto"/>
    </w:pPr>
    <w:r>
      <w:rPr>
        <w:noProof/>
      </w:rPr>
      <w:drawing>
        <wp:anchor distT="0" distB="0" distL="0" distR="0" simplePos="0" relativeHeight="487420416" behindDoc="1" locked="0" layoutInCell="1" allowOverlap="1" wp14:anchorId="0434557B" wp14:editId="5606D483">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92A"/>
    <w:multiLevelType w:val="hybridMultilevel"/>
    <w:tmpl w:val="CA243CDC"/>
    <w:lvl w:ilvl="0" w:tplc="0410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16cid:durableId="78022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10413"/>
    <w:rsid w:val="000340DD"/>
    <w:rsid w:val="00035F67"/>
    <w:rsid w:val="000365F4"/>
    <w:rsid w:val="000366F2"/>
    <w:rsid w:val="00051A31"/>
    <w:rsid w:val="00075903"/>
    <w:rsid w:val="0008702D"/>
    <w:rsid w:val="000A51ED"/>
    <w:rsid w:val="000C00CE"/>
    <w:rsid w:val="000C5C24"/>
    <w:rsid w:val="000D1562"/>
    <w:rsid w:val="000E5107"/>
    <w:rsid w:val="000F7B15"/>
    <w:rsid w:val="00112B19"/>
    <w:rsid w:val="00125BA2"/>
    <w:rsid w:val="001303BE"/>
    <w:rsid w:val="00140F56"/>
    <w:rsid w:val="001452FE"/>
    <w:rsid w:val="00153DCA"/>
    <w:rsid w:val="001B487F"/>
    <w:rsid w:val="001C4AFF"/>
    <w:rsid w:val="001E78C1"/>
    <w:rsid w:val="001F1352"/>
    <w:rsid w:val="00234A82"/>
    <w:rsid w:val="002412E5"/>
    <w:rsid w:val="0024351E"/>
    <w:rsid w:val="00256DDC"/>
    <w:rsid w:val="002644E1"/>
    <w:rsid w:val="002733A9"/>
    <w:rsid w:val="00285505"/>
    <w:rsid w:val="002A470F"/>
    <w:rsid w:val="002C0C8C"/>
    <w:rsid w:val="002C1766"/>
    <w:rsid w:val="002C30CE"/>
    <w:rsid w:val="002D1B1E"/>
    <w:rsid w:val="003133E1"/>
    <w:rsid w:val="003259CA"/>
    <w:rsid w:val="00331034"/>
    <w:rsid w:val="00334252"/>
    <w:rsid w:val="003468FF"/>
    <w:rsid w:val="00346AF0"/>
    <w:rsid w:val="00363602"/>
    <w:rsid w:val="00395A47"/>
    <w:rsid w:val="003A128D"/>
    <w:rsid w:val="003C1BE9"/>
    <w:rsid w:val="003D5D27"/>
    <w:rsid w:val="003D6AE8"/>
    <w:rsid w:val="003E2C25"/>
    <w:rsid w:val="003E734C"/>
    <w:rsid w:val="003F5158"/>
    <w:rsid w:val="0040149B"/>
    <w:rsid w:val="00404A2D"/>
    <w:rsid w:val="00421D66"/>
    <w:rsid w:val="00497C6E"/>
    <w:rsid w:val="004B1AEA"/>
    <w:rsid w:val="004C1D53"/>
    <w:rsid w:val="004C4DF1"/>
    <w:rsid w:val="004F4263"/>
    <w:rsid w:val="00501BA5"/>
    <w:rsid w:val="00502096"/>
    <w:rsid w:val="00507EA0"/>
    <w:rsid w:val="00515A9D"/>
    <w:rsid w:val="0051700E"/>
    <w:rsid w:val="00557837"/>
    <w:rsid w:val="00587416"/>
    <w:rsid w:val="005B686A"/>
    <w:rsid w:val="005D19B9"/>
    <w:rsid w:val="005E1AF0"/>
    <w:rsid w:val="005F6698"/>
    <w:rsid w:val="0061499B"/>
    <w:rsid w:val="00615A91"/>
    <w:rsid w:val="0063140C"/>
    <w:rsid w:val="00632984"/>
    <w:rsid w:val="0065327A"/>
    <w:rsid w:val="0066798F"/>
    <w:rsid w:val="00670D40"/>
    <w:rsid w:val="006976AC"/>
    <w:rsid w:val="006D172C"/>
    <w:rsid w:val="006D447F"/>
    <w:rsid w:val="006E679A"/>
    <w:rsid w:val="006F6D05"/>
    <w:rsid w:val="006F765A"/>
    <w:rsid w:val="00705017"/>
    <w:rsid w:val="00762608"/>
    <w:rsid w:val="007920D2"/>
    <w:rsid w:val="00792A1A"/>
    <w:rsid w:val="007934FB"/>
    <w:rsid w:val="007A5C3A"/>
    <w:rsid w:val="007A6BFB"/>
    <w:rsid w:val="007D7CBC"/>
    <w:rsid w:val="00810DC6"/>
    <w:rsid w:val="00812491"/>
    <w:rsid w:val="00822E33"/>
    <w:rsid w:val="008360E9"/>
    <w:rsid w:val="00837EF9"/>
    <w:rsid w:val="008421F5"/>
    <w:rsid w:val="0084504B"/>
    <w:rsid w:val="0089666C"/>
    <w:rsid w:val="008B439A"/>
    <w:rsid w:val="008C2B22"/>
    <w:rsid w:val="008C7068"/>
    <w:rsid w:val="0090563D"/>
    <w:rsid w:val="0092315F"/>
    <w:rsid w:val="00932C03"/>
    <w:rsid w:val="00951220"/>
    <w:rsid w:val="009512D5"/>
    <w:rsid w:val="00996C48"/>
    <w:rsid w:val="009B4BEE"/>
    <w:rsid w:val="009D4048"/>
    <w:rsid w:val="009D70E3"/>
    <w:rsid w:val="009E1F83"/>
    <w:rsid w:val="009F2D8F"/>
    <w:rsid w:val="009F7DEA"/>
    <w:rsid w:val="00A010C2"/>
    <w:rsid w:val="00A46047"/>
    <w:rsid w:val="00A530A3"/>
    <w:rsid w:val="00A63387"/>
    <w:rsid w:val="00A64913"/>
    <w:rsid w:val="00A756F8"/>
    <w:rsid w:val="00AA1775"/>
    <w:rsid w:val="00AC6AB2"/>
    <w:rsid w:val="00AD4B90"/>
    <w:rsid w:val="00AE2E4B"/>
    <w:rsid w:val="00AF32D2"/>
    <w:rsid w:val="00AF58B0"/>
    <w:rsid w:val="00AF64C3"/>
    <w:rsid w:val="00B13739"/>
    <w:rsid w:val="00B34FA3"/>
    <w:rsid w:val="00B54957"/>
    <w:rsid w:val="00B63B24"/>
    <w:rsid w:val="00B74101"/>
    <w:rsid w:val="00B76065"/>
    <w:rsid w:val="00B77149"/>
    <w:rsid w:val="00BB1FBA"/>
    <w:rsid w:val="00BB319E"/>
    <w:rsid w:val="00BD68AD"/>
    <w:rsid w:val="00BE41DE"/>
    <w:rsid w:val="00C24B09"/>
    <w:rsid w:val="00C30D49"/>
    <w:rsid w:val="00C37CCE"/>
    <w:rsid w:val="00C406CF"/>
    <w:rsid w:val="00C42289"/>
    <w:rsid w:val="00C45500"/>
    <w:rsid w:val="00C66B48"/>
    <w:rsid w:val="00C86ED3"/>
    <w:rsid w:val="00C87DB2"/>
    <w:rsid w:val="00C9058B"/>
    <w:rsid w:val="00CC50E1"/>
    <w:rsid w:val="00D030D5"/>
    <w:rsid w:val="00D34685"/>
    <w:rsid w:val="00D513FB"/>
    <w:rsid w:val="00D5781B"/>
    <w:rsid w:val="00D7667D"/>
    <w:rsid w:val="00D97268"/>
    <w:rsid w:val="00DD42DB"/>
    <w:rsid w:val="00DE1D71"/>
    <w:rsid w:val="00E00551"/>
    <w:rsid w:val="00E13F81"/>
    <w:rsid w:val="00E15683"/>
    <w:rsid w:val="00E32C3E"/>
    <w:rsid w:val="00E36744"/>
    <w:rsid w:val="00E519A5"/>
    <w:rsid w:val="00E55140"/>
    <w:rsid w:val="00E80493"/>
    <w:rsid w:val="00E96481"/>
    <w:rsid w:val="00EC4E21"/>
    <w:rsid w:val="00EE19C0"/>
    <w:rsid w:val="00F01FA2"/>
    <w:rsid w:val="00F0272F"/>
    <w:rsid w:val="00F113F8"/>
    <w:rsid w:val="00F40B80"/>
    <w:rsid w:val="00F43028"/>
    <w:rsid w:val="00F6216F"/>
    <w:rsid w:val="00F643E3"/>
    <w:rsid w:val="00F91DAF"/>
    <w:rsid w:val="00FA763F"/>
    <w:rsid w:val="00FB54ED"/>
    <w:rsid w:val="00FB653B"/>
    <w:rsid w:val="00FC69B8"/>
    <w:rsid w:val="00FE549D"/>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mazzucchelliandpartne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653</Words>
  <Characters>3572</Characters>
  <Application>Microsoft Office Word</Application>
  <DocSecurity>0</DocSecurity>
  <Lines>51</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2023-08-04T08:02:00Z</dcterms:created>
  <dcterms:modified xsi:type="dcterms:W3CDTF">2023-08-23T07:46:00Z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